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D9E7A" w14:textId="07CD8F59" w:rsidR="00AF48C3" w:rsidRDefault="00AF48C3">
      <w:r>
        <w:t>Regular Meeting of the Board of Directors</w:t>
      </w:r>
    </w:p>
    <w:p w14:paraId="7401008D" w14:textId="554889C2" w:rsidR="00AF48C3" w:rsidRDefault="00AF48C3">
      <w:r>
        <w:t>January 18</w:t>
      </w:r>
      <w:r w:rsidRPr="00AF48C3">
        <w:rPr>
          <w:vertAlign w:val="superscript"/>
        </w:rPr>
        <w:t>th</w:t>
      </w:r>
      <w:r>
        <w:t>, 2022</w:t>
      </w:r>
    </w:p>
    <w:p w14:paraId="5AD9BD9A" w14:textId="36DEFA26" w:rsidR="00AF48C3" w:rsidRDefault="00AF48C3">
      <w:r>
        <w:t xml:space="preserve">CJ </w:t>
      </w:r>
      <w:proofErr w:type="spellStart"/>
      <w:r>
        <w:t>Pavillion</w:t>
      </w:r>
      <w:proofErr w:type="spellEnd"/>
    </w:p>
    <w:p w14:paraId="232F5B66" w14:textId="79B87C70" w:rsidR="00AF48C3" w:rsidRDefault="00AF48C3" w:rsidP="00AF48C3">
      <w:r>
        <w:t xml:space="preserve">I.  Call to Order 7:02 /Roll Call: Doug Severinsen, Kurt </w:t>
      </w:r>
      <w:proofErr w:type="spellStart"/>
      <w:r>
        <w:t>Prinslow</w:t>
      </w:r>
      <w:proofErr w:type="spellEnd"/>
      <w:r>
        <w:t>, Dondi Connelley Others: Mike Barney, Charles Gotschall</w:t>
      </w:r>
    </w:p>
    <w:p w14:paraId="070AC787" w14:textId="35D7AE7E" w:rsidR="00AF48C3" w:rsidRDefault="00AF48C3" w:rsidP="00AF48C3">
      <w:r>
        <w:t>II.  Approval of Minutes – Regular Meeting on December 7, 2021 – Kurt makes a motion to approve the minutes, Doug 2nds.</w:t>
      </w:r>
    </w:p>
    <w:p w14:paraId="22F78B53" w14:textId="089A0E20" w:rsidR="00AF48C3" w:rsidRDefault="00AF48C3" w:rsidP="00AF48C3">
      <w:r>
        <w:t>III.  Approval of Agenda – Doug makes a motion to approve the agenda, Kurt 2nds.</w:t>
      </w:r>
    </w:p>
    <w:p w14:paraId="55ACCE6A" w14:textId="4BED3744" w:rsidR="00AF48C3" w:rsidRDefault="00AF48C3" w:rsidP="00AF48C3">
      <w:r>
        <w:t>IV.  Communications to the Board</w:t>
      </w:r>
    </w:p>
    <w:p w14:paraId="666E1008" w14:textId="166D14F0" w:rsidR="00AF48C3" w:rsidRDefault="00AF48C3" w:rsidP="00AF48C3">
      <w:r>
        <w:tab/>
        <w:t xml:space="preserve">-Citizen Comments – Traci McClain, President Elizabeth Rodeo Association – what are roles and expectations of the </w:t>
      </w:r>
      <w:r w:rsidR="001F6F87">
        <w:t xml:space="preserve">Rodeo Association to help with the design of the stadium?  Timeline?  </w:t>
      </w:r>
      <w:r w:rsidR="004861C5">
        <w:t>Mike mentions that we are asking the community to pass a mill levy to help fund the Casey Jones Master Plan.  It will double the mill levy.  We are planning to start the rec center first</w:t>
      </w:r>
      <w:r w:rsidR="00446060">
        <w:t>.  The Cowboy Channel is looking to broadcast the rodeo and they need 100 mbps of bandwidth to do a live broadcast.  T-Mobile has a grant that you can apply for $50,000 for telecommunications/bandwidth</w:t>
      </w:r>
      <w:r w:rsidR="00894C56">
        <w:t>/internet</w:t>
      </w:r>
      <w:r w:rsidR="00446060">
        <w:t xml:space="preserve">.  They want to partner with us to get this through to help the community as well as the rodeo.  This is due the end of March.  </w:t>
      </w:r>
    </w:p>
    <w:p w14:paraId="71C90178" w14:textId="06621E96" w:rsidR="00894C56" w:rsidRDefault="00894C56" w:rsidP="00AF48C3">
      <w:r>
        <w:t>V.  Continued Business</w:t>
      </w:r>
    </w:p>
    <w:p w14:paraId="7D3C1577" w14:textId="0BD53FD3" w:rsidR="00894C56" w:rsidRDefault="00894C56" w:rsidP="00AF48C3">
      <w:r>
        <w:tab/>
        <w:t xml:space="preserve">-Project Updates – PUD application – met with the county last week and they are wanting a traffic study done.  </w:t>
      </w:r>
      <w:r w:rsidR="0053006D">
        <w:t xml:space="preserve">Working on a proposal and a timeline from a firm for a bid.  Kurt says we should get some sort of allowance to allow for road improvements/widening the highway/turn lanes, etc.  </w:t>
      </w:r>
      <w:r w:rsidR="005C7D85">
        <w:t xml:space="preserve">Cannot submit the PUD until the traffic study is done.  </w:t>
      </w:r>
    </w:p>
    <w:p w14:paraId="0EFE458B" w14:textId="0E93B228" w:rsidR="005C7D85" w:rsidRDefault="005C7D85" w:rsidP="00AF48C3">
      <w:r>
        <w:tab/>
        <w:t>-Mike will need to put an extension on the grant money for the campground expansion since we won’t start that in March.</w:t>
      </w:r>
    </w:p>
    <w:p w14:paraId="4288AD31" w14:textId="40AC1F18" w:rsidR="00894C56" w:rsidRDefault="00894C56" w:rsidP="00AF48C3">
      <w:r>
        <w:t>VI.  New Business</w:t>
      </w:r>
    </w:p>
    <w:p w14:paraId="57119584" w14:textId="61C2FC0D" w:rsidR="000C447E" w:rsidRDefault="00894C56" w:rsidP="000C447E">
      <w:pPr>
        <w:pStyle w:val="xmsonormal"/>
        <w:shd w:val="clear" w:color="auto" w:fill="FFFFFF"/>
        <w:spacing w:before="0" w:beforeAutospacing="0" w:after="0" w:afterAutospacing="0"/>
        <w:rPr>
          <w:rFonts w:ascii="Calibri" w:hAnsi="Calibri" w:cs="Times New Roman"/>
          <w:color w:val="201F1E"/>
          <w:sz w:val="22"/>
          <w:szCs w:val="22"/>
        </w:rPr>
      </w:pPr>
      <w:r>
        <w:tab/>
        <w:t>-Discuss Ballot Questions and Preview Coordination of May 2022 Election</w:t>
      </w:r>
      <w:r w:rsidR="0083256E">
        <w:t xml:space="preserve"> – seats for JC and Kurt are up in May of 2022.  They will need self nomination forms and they are due in February.  </w:t>
      </w:r>
      <w:r w:rsidR="001A2C3C">
        <w:t xml:space="preserve">Legal council has suggested a Bond Council to help draft the ballot question.  Dondi asked if we used a bond council in the last election and Mike said no, she asked if we needed to use them this time if it costs extra money.  DA Davidson will help to COP </w:t>
      </w:r>
      <w:r w:rsidR="000C447E">
        <w:rPr>
          <w:rFonts w:ascii="Calibri" w:hAnsi="Calibri" w:cs="Times New Roman"/>
          <w:color w:val="201F1E"/>
          <w:sz w:val="22"/>
          <w:szCs w:val="22"/>
        </w:rPr>
        <w:t>Certificate of Participation.</w:t>
      </w:r>
      <w:r w:rsidR="000C447E">
        <w:rPr>
          <w:rFonts w:ascii="Calibri" w:hAnsi="Calibri" w:cs="Times New Roman"/>
          <w:color w:val="201F1E"/>
          <w:sz w:val="22"/>
          <w:szCs w:val="22"/>
        </w:rPr>
        <w:t xml:space="preserve"> </w:t>
      </w:r>
      <w:r w:rsidR="000C447E" w:rsidRPr="000C447E">
        <w:rPr>
          <w:rFonts w:cs="Times New Roman"/>
          <w:color w:val="404040"/>
          <w:bdr w:val="none" w:sz="0" w:space="0" w:color="auto" w:frame="1"/>
        </w:rPr>
        <w:t>Participation Certificate</w:t>
      </w:r>
      <w:r w:rsidR="000C447E" w:rsidRPr="000C447E">
        <w:rPr>
          <w:rFonts w:cs="Times New Roman"/>
          <w:color w:val="404040"/>
          <w:bdr w:val="none" w:sz="0" w:space="0" w:color="auto" w:frame="1"/>
        </w:rPr>
        <w:t xml:space="preserve"> </w:t>
      </w:r>
      <w:bookmarkStart w:id="0" w:name="_GoBack"/>
      <w:bookmarkEnd w:id="0"/>
      <w:r w:rsidR="000C447E" w:rsidRPr="000C447E">
        <w:rPr>
          <w:rFonts w:cs="Times New Roman"/>
          <w:color w:val="404040"/>
          <w:bdr w:val="none" w:sz="0" w:space="0" w:color="auto" w:frame="1"/>
        </w:rPr>
        <w:t>An alternative to a government or </w:t>
      </w:r>
      <w:r w:rsidR="000C447E" w:rsidRPr="000C447E">
        <w:rPr>
          <w:rFonts w:cs="Times New Roman"/>
          <w:color w:val="404040"/>
          <w:bdr w:val="none" w:sz="0" w:space="0" w:color="auto" w:frame="1"/>
        </w:rPr>
        <w:fldChar w:fldCharType="begin"/>
      </w:r>
      <w:r w:rsidR="000C447E" w:rsidRPr="000C447E">
        <w:rPr>
          <w:rFonts w:cs="Times New Roman"/>
          <w:color w:val="404040"/>
          <w:bdr w:val="none" w:sz="0" w:space="0" w:color="auto" w:frame="1"/>
        </w:rPr>
        <w:instrText xml:space="preserve"> HYPERLINK "https://financial-dictionary.thefreedictionary.com/Municipal+bond" \t "_blank" </w:instrText>
      </w:r>
      <w:r w:rsidR="000C447E" w:rsidRPr="000C447E">
        <w:rPr>
          <w:rFonts w:cs="Times New Roman"/>
          <w:color w:val="404040"/>
          <w:bdr w:val="none" w:sz="0" w:space="0" w:color="auto" w:frame="1"/>
        </w:rPr>
      </w:r>
      <w:r w:rsidR="000C447E" w:rsidRPr="000C447E">
        <w:rPr>
          <w:rFonts w:cs="Times New Roman"/>
          <w:color w:val="404040"/>
          <w:bdr w:val="none" w:sz="0" w:space="0" w:color="auto" w:frame="1"/>
        </w:rPr>
        <w:fldChar w:fldCharType="separate"/>
      </w:r>
      <w:r w:rsidR="000C447E" w:rsidRPr="000C447E">
        <w:rPr>
          <w:rStyle w:val="Hyperlink"/>
          <w:rFonts w:cs="Times New Roman"/>
          <w:b/>
          <w:bCs/>
          <w:color w:val="2484C6"/>
          <w:bdr w:val="none" w:sz="0" w:space="0" w:color="auto" w:frame="1"/>
        </w:rPr>
        <w:t>municipal bond</w:t>
      </w:r>
      <w:r w:rsidR="000C447E" w:rsidRPr="000C447E">
        <w:rPr>
          <w:rFonts w:cs="Times New Roman"/>
          <w:color w:val="404040"/>
          <w:bdr w:val="none" w:sz="0" w:space="0" w:color="auto" w:frame="1"/>
        </w:rPr>
        <w:fldChar w:fldCharType="end"/>
      </w:r>
      <w:r w:rsidR="000C447E" w:rsidRPr="000C447E">
        <w:rPr>
          <w:rFonts w:cs="Times New Roman"/>
          <w:color w:val="404040"/>
          <w:bdr w:val="none" w:sz="0" w:space="0" w:color="auto" w:frame="1"/>
        </w:rPr>
        <w:t> in which an </w:t>
      </w:r>
      <w:r w:rsidR="000C447E" w:rsidRPr="000C447E">
        <w:rPr>
          <w:rFonts w:cs="Times New Roman"/>
          <w:color w:val="404040"/>
          <w:bdr w:val="none" w:sz="0" w:space="0" w:color="auto" w:frame="1"/>
        </w:rPr>
        <w:fldChar w:fldCharType="begin"/>
      </w:r>
      <w:r w:rsidR="000C447E" w:rsidRPr="000C447E">
        <w:rPr>
          <w:rFonts w:cs="Times New Roman"/>
          <w:color w:val="404040"/>
          <w:bdr w:val="none" w:sz="0" w:space="0" w:color="auto" w:frame="1"/>
        </w:rPr>
        <w:instrText xml:space="preserve"> HYPERLINK "https://financial-dictionary.thefreedictionary.com/investor" \t "_blank" </w:instrText>
      </w:r>
      <w:r w:rsidR="000C447E" w:rsidRPr="000C447E">
        <w:rPr>
          <w:rFonts w:cs="Times New Roman"/>
          <w:color w:val="404040"/>
          <w:bdr w:val="none" w:sz="0" w:space="0" w:color="auto" w:frame="1"/>
        </w:rPr>
      </w:r>
      <w:r w:rsidR="000C447E" w:rsidRPr="000C447E">
        <w:rPr>
          <w:rFonts w:cs="Times New Roman"/>
          <w:color w:val="404040"/>
          <w:bdr w:val="none" w:sz="0" w:space="0" w:color="auto" w:frame="1"/>
        </w:rPr>
        <w:fldChar w:fldCharType="separate"/>
      </w:r>
      <w:r w:rsidR="000C447E" w:rsidRPr="000C447E">
        <w:rPr>
          <w:rStyle w:val="Hyperlink"/>
          <w:rFonts w:cs="Times New Roman"/>
          <w:b/>
          <w:bCs/>
          <w:color w:val="2484C6"/>
          <w:bdr w:val="none" w:sz="0" w:space="0" w:color="auto" w:frame="1"/>
        </w:rPr>
        <w:t>investor</w:t>
      </w:r>
      <w:r w:rsidR="000C447E" w:rsidRPr="000C447E">
        <w:rPr>
          <w:rFonts w:cs="Times New Roman"/>
          <w:color w:val="404040"/>
          <w:bdr w:val="none" w:sz="0" w:space="0" w:color="auto" w:frame="1"/>
        </w:rPr>
        <w:fldChar w:fldCharType="end"/>
      </w:r>
      <w:r w:rsidR="000C447E" w:rsidRPr="000C447E">
        <w:rPr>
          <w:rFonts w:cs="Times New Roman"/>
          <w:color w:val="404040"/>
          <w:bdr w:val="none" w:sz="0" w:space="0" w:color="auto" w:frame="1"/>
        </w:rPr>
        <w:t> buys a </w:t>
      </w:r>
      <w:r w:rsidR="000C447E" w:rsidRPr="000C447E">
        <w:rPr>
          <w:rFonts w:cs="Times New Roman"/>
          <w:color w:val="404040"/>
          <w:bdr w:val="none" w:sz="0" w:space="0" w:color="auto" w:frame="1"/>
        </w:rPr>
        <w:fldChar w:fldCharType="begin"/>
      </w:r>
      <w:r w:rsidR="000C447E" w:rsidRPr="000C447E">
        <w:rPr>
          <w:rFonts w:cs="Times New Roman"/>
          <w:color w:val="404040"/>
          <w:bdr w:val="none" w:sz="0" w:space="0" w:color="auto" w:frame="1"/>
        </w:rPr>
        <w:instrText xml:space="preserve"> HYPERLINK "https://financial-dictionary.thefreedictionary.com/share" \t "_blank" </w:instrText>
      </w:r>
      <w:r w:rsidR="000C447E" w:rsidRPr="000C447E">
        <w:rPr>
          <w:rFonts w:cs="Times New Roman"/>
          <w:color w:val="404040"/>
          <w:bdr w:val="none" w:sz="0" w:space="0" w:color="auto" w:frame="1"/>
        </w:rPr>
      </w:r>
      <w:r w:rsidR="000C447E" w:rsidRPr="000C447E">
        <w:rPr>
          <w:rFonts w:cs="Times New Roman"/>
          <w:color w:val="404040"/>
          <w:bdr w:val="none" w:sz="0" w:space="0" w:color="auto" w:frame="1"/>
        </w:rPr>
        <w:fldChar w:fldCharType="separate"/>
      </w:r>
      <w:r w:rsidR="000C447E" w:rsidRPr="000C447E">
        <w:rPr>
          <w:rStyle w:val="Hyperlink"/>
          <w:rFonts w:cs="Times New Roman"/>
          <w:b/>
          <w:bCs/>
          <w:color w:val="2484C6"/>
          <w:bdr w:val="none" w:sz="0" w:space="0" w:color="auto" w:frame="1"/>
        </w:rPr>
        <w:t>share</w:t>
      </w:r>
      <w:r w:rsidR="000C447E" w:rsidRPr="000C447E">
        <w:rPr>
          <w:rFonts w:cs="Times New Roman"/>
          <w:color w:val="404040"/>
          <w:bdr w:val="none" w:sz="0" w:space="0" w:color="auto" w:frame="1"/>
        </w:rPr>
        <w:fldChar w:fldCharType="end"/>
      </w:r>
      <w:r w:rsidR="000C447E" w:rsidRPr="000C447E">
        <w:rPr>
          <w:rFonts w:cs="Times New Roman"/>
          <w:color w:val="404040"/>
          <w:bdr w:val="none" w:sz="0" w:space="0" w:color="auto" w:frame="1"/>
        </w:rPr>
        <w:t> in the improvements or infrastructure the government entity </w:t>
      </w:r>
      <w:r w:rsidR="000C447E" w:rsidRPr="000C447E">
        <w:rPr>
          <w:rFonts w:cs="Times New Roman"/>
          <w:color w:val="1D4994"/>
          <w:bdr w:val="none" w:sz="0" w:space="0" w:color="auto" w:frame="1"/>
        </w:rPr>
        <w:t>intends</w:t>
      </w:r>
      <w:r w:rsidR="000C447E" w:rsidRPr="000C447E">
        <w:rPr>
          <w:rFonts w:cs="Times New Roman"/>
          <w:color w:val="404040"/>
          <w:bdr w:val="none" w:sz="0" w:space="0" w:color="auto" w:frame="1"/>
        </w:rPr>
        <w:t> to fund. This contrasts with a bond, in which the investor loans the government or municipality </w:t>
      </w:r>
      <w:r w:rsidR="000C447E" w:rsidRPr="000C447E">
        <w:rPr>
          <w:rFonts w:cs="Times New Roman"/>
          <w:color w:val="404040"/>
          <w:bdr w:val="none" w:sz="0" w:space="0" w:color="auto" w:frame="1"/>
        </w:rPr>
        <w:fldChar w:fldCharType="begin"/>
      </w:r>
      <w:r w:rsidR="000C447E" w:rsidRPr="000C447E">
        <w:rPr>
          <w:rFonts w:cs="Times New Roman"/>
          <w:color w:val="404040"/>
          <w:bdr w:val="none" w:sz="0" w:space="0" w:color="auto" w:frame="1"/>
        </w:rPr>
        <w:instrText xml:space="preserve"> HYPERLINK "https://financial-dictionary.thefreedictionary.com/money" \t "_blank" </w:instrText>
      </w:r>
      <w:r w:rsidR="000C447E" w:rsidRPr="000C447E">
        <w:rPr>
          <w:rFonts w:cs="Times New Roman"/>
          <w:color w:val="404040"/>
          <w:bdr w:val="none" w:sz="0" w:space="0" w:color="auto" w:frame="1"/>
        </w:rPr>
      </w:r>
      <w:r w:rsidR="000C447E" w:rsidRPr="000C447E">
        <w:rPr>
          <w:rFonts w:cs="Times New Roman"/>
          <w:color w:val="404040"/>
          <w:bdr w:val="none" w:sz="0" w:space="0" w:color="auto" w:frame="1"/>
        </w:rPr>
        <w:fldChar w:fldCharType="separate"/>
      </w:r>
      <w:r w:rsidR="000C447E" w:rsidRPr="000C447E">
        <w:rPr>
          <w:rStyle w:val="Hyperlink"/>
          <w:rFonts w:cs="Times New Roman"/>
          <w:b/>
          <w:bCs/>
          <w:color w:val="2484C6"/>
          <w:bdr w:val="none" w:sz="0" w:space="0" w:color="auto" w:frame="1"/>
        </w:rPr>
        <w:t>money</w:t>
      </w:r>
      <w:r w:rsidR="000C447E" w:rsidRPr="000C447E">
        <w:rPr>
          <w:rFonts w:cs="Times New Roman"/>
          <w:color w:val="404040"/>
          <w:bdr w:val="none" w:sz="0" w:space="0" w:color="auto" w:frame="1"/>
        </w:rPr>
        <w:fldChar w:fldCharType="end"/>
      </w:r>
      <w:r w:rsidR="000C447E" w:rsidRPr="000C447E">
        <w:rPr>
          <w:rFonts w:cs="Times New Roman"/>
          <w:color w:val="404040"/>
          <w:bdr w:val="none" w:sz="0" w:space="0" w:color="auto" w:frame="1"/>
        </w:rPr>
        <w:t> in order to make these improvements. This is used primarily when the government or municipality has a charter-mandated </w:t>
      </w:r>
      <w:r w:rsidR="000C447E" w:rsidRPr="000C447E">
        <w:rPr>
          <w:rFonts w:cs="Times New Roman"/>
          <w:color w:val="404040"/>
          <w:bdr w:val="none" w:sz="0" w:space="0" w:color="auto" w:frame="1"/>
        </w:rPr>
        <w:fldChar w:fldCharType="begin"/>
      </w:r>
      <w:r w:rsidR="000C447E" w:rsidRPr="000C447E">
        <w:rPr>
          <w:rFonts w:cs="Times New Roman"/>
          <w:color w:val="404040"/>
          <w:bdr w:val="none" w:sz="0" w:space="0" w:color="auto" w:frame="1"/>
        </w:rPr>
        <w:instrText xml:space="preserve"> HYPERLINK "https://financial-dictionary.thefreedictionary.com/Debt+ceiling" \t "_blank" </w:instrText>
      </w:r>
      <w:r w:rsidR="000C447E" w:rsidRPr="000C447E">
        <w:rPr>
          <w:rFonts w:cs="Times New Roman"/>
          <w:color w:val="404040"/>
          <w:bdr w:val="none" w:sz="0" w:space="0" w:color="auto" w:frame="1"/>
        </w:rPr>
      </w:r>
      <w:r w:rsidR="000C447E" w:rsidRPr="000C447E">
        <w:rPr>
          <w:rFonts w:cs="Times New Roman"/>
          <w:color w:val="404040"/>
          <w:bdr w:val="none" w:sz="0" w:space="0" w:color="auto" w:frame="1"/>
        </w:rPr>
        <w:fldChar w:fldCharType="separate"/>
      </w:r>
      <w:r w:rsidR="000C447E" w:rsidRPr="000C447E">
        <w:rPr>
          <w:rStyle w:val="Hyperlink"/>
          <w:rFonts w:cs="Times New Roman"/>
          <w:b/>
          <w:bCs/>
          <w:color w:val="2484C6"/>
          <w:bdr w:val="none" w:sz="0" w:space="0" w:color="auto" w:frame="1"/>
        </w:rPr>
        <w:t>debt ceiling</w:t>
      </w:r>
      <w:r w:rsidR="000C447E" w:rsidRPr="000C447E">
        <w:rPr>
          <w:rFonts w:cs="Times New Roman"/>
          <w:color w:val="404040"/>
          <w:bdr w:val="none" w:sz="0" w:space="0" w:color="auto" w:frame="1"/>
        </w:rPr>
        <w:fldChar w:fldCharType="end"/>
      </w:r>
      <w:r w:rsidR="000C447E" w:rsidRPr="000C447E">
        <w:rPr>
          <w:rFonts w:cs="Times New Roman"/>
          <w:color w:val="404040"/>
          <w:bdr w:val="none" w:sz="0" w:space="0" w:color="auto" w:frame="1"/>
        </w:rPr>
        <w:t>.</w:t>
      </w:r>
    </w:p>
    <w:p w14:paraId="2631B45C" w14:textId="2B08538D" w:rsidR="00894C56" w:rsidRDefault="001A2C3C" w:rsidP="00AF48C3">
      <w:r>
        <w:t xml:space="preserve">– </w:t>
      </w:r>
      <w:proofErr w:type="gramStart"/>
      <w:r>
        <w:t>investment</w:t>
      </w:r>
      <w:proofErr w:type="gramEnd"/>
      <w:r>
        <w:t xml:space="preserve"> of the purchaser, it is similar to what we did for the land lease for CJ.  </w:t>
      </w:r>
      <w:r w:rsidR="00E9172F">
        <w:t xml:space="preserve">Mike spoke to the county Dallas Schroder and they will facilitate the election for us, that </w:t>
      </w:r>
      <w:proofErr w:type="gramStart"/>
      <w:r w:rsidR="00E9172F">
        <w:t>includes</w:t>
      </w:r>
      <w:proofErr w:type="gramEnd"/>
      <w:r w:rsidR="00E9172F">
        <w:t xml:space="preserve"> mailing and counting ballots.  This will be $25-35,000.  </w:t>
      </w:r>
    </w:p>
    <w:p w14:paraId="414AF838" w14:textId="0DB784BB" w:rsidR="0053006D" w:rsidRDefault="0053006D" w:rsidP="00AF48C3">
      <w:r>
        <w:t>VII.  Legislative Matters</w:t>
      </w:r>
    </w:p>
    <w:p w14:paraId="546BC336" w14:textId="302EC211" w:rsidR="0053006D" w:rsidRDefault="0053006D" w:rsidP="00AF48C3">
      <w:r>
        <w:tab/>
        <w:t>-</w:t>
      </w:r>
      <w:r w:rsidR="00E9172F">
        <w:t xml:space="preserve">Doug makes a motion to adapt the </w:t>
      </w:r>
      <w:r>
        <w:t>Resolution to Designate Location of 2022 Board Meetings</w:t>
      </w:r>
      <w:r w:rsidR="00E9172F">
        <w:t xml:space="preserve"> – Kurt 2nds, all in favor.</w:t>
      </w:r>
    </w:p>
    <w:p w14:paraId="1FAC501F" w14:textId="0F97541D" w:rsidR="0053006D" w:rsidRDefault="0053006D" w:rsidP="00AF48C3">
      <w:r>
        <w:lastRenderedPageBreak/>
        <w:tab/>
        <w:t>-</w:t>
      </w:r>
      <w:r w:rsidR="00E9172F">
        <w:t xml:space="preserve">Doug makes a motion to adapt the </w:t>
      </w:r>
      <w:r>
        <w:t>Resolution to Appoint Designated Election Official for the District</w:t>
      </w:r>
      <w:r w:rsidR="00E9172F">
        <w:t xml:space="preserve"> – Kurt 2nds, all in favor.</w:t>
      </w:r>
    </w:p>
    <w:p w14:paraId="3B82952E" w14:textId="525684B8" w:rsidR="006F58D1" w:rsidRDefault="006F58D1" w:rsidP="00AF48C3">
      <w:r>
        <w:t>VIII.  Report of Administrator and Staff</w:t>
      </w:r>
    </w:p>
    <w:p w14:paraId="5C87FE10" w14:textId="77777777" w:rsidR="0076435C" w:rsidRDefault="006F58D1" w:rsidP="00AF48C3">
      <w:r>
        <w:tab/>
        <w:t xml:space="preserve">-Budget Report </w:t>
      </w:r>
      <w:proofErr w:type="gramStart"/>
      <w:r>
        <w:t>-  budgeted</w:t>
      </w:r>
      <w:proofErr w:type="gramEnd"/>
      <w:r>
        <w:t xml:space="preserve"> for $1.4 mil in expenses and we did $1.1 mil.  Tree and sign advertising sales were not where they were budgeted to be.  Capital outlay was at $574,000 and we budgeted $821,000.  As of 1/11 we have about $819,000 in the bank.  </w:t>
      </w:r>
    </w:p>
    <w:p w14:paraId="293703EE" w14:textId="77777777" w:rsidR="002D05D7" w:rsidRDefault="0076435C" w:rsidP="00AF48C3">
      <w:r>
        <w:tab/>
        <w:t xml:space="preserve">-2022 Maintenance Plan &amp; Monthly Maintenance Report – Charles </w:t>
      </w:r>
    </w:p>
    <w:p w14:paraId="0B4A88BE" w14:textId="2F7974F8" w:rsidR="006F58D1" w:rsidRDefault="0076435C" w:rsidP="002D05D7">
      <w:pPr>
        <w:ind w:firstLine="720"/>
      </w:pPr>
      <w:r>
        <w:t xml:space="preserve">– Evans Park – playground expansion – dig up the grassy area between the current playground and the office to install some </w:t>
      </w:r>
      <w:r w:rsidR="000C447E">
        <w:t>swing sets</w:t>
      </w:r>
      <w:r>
        <w:t>.  Painting of the gazebos</w:t>
      </w:r>
      <w:r w:rsidR="0035419E">
        <w:t xml:space="preserve"> and paint the vents, garage area and storage sheds needs painted.</w:t>
      </w:r>
      <w:r w:rsidR="006F58D1">
        <w:t xml:space="preserve"> </w:t>
      </w:r>
      <w:r w:rsidR="0035419E">
        <w:t xml:space="preserve">  Straighten all lights on walking paths.  Tree program for cottonwoods for damaged branches that need pulled out.  Removing fence and t-posts on Westside of Park, where the habitat area is, all of that fencing will be removed.  Cleaning and </w:t>
      </w:r>
      <w:proofErr w:type="gramStart"/>
      <w:r w:rsidR="0035419E">
        <w:t>Organizing</w:t>
      </w:r>
      <w:proofErr w:type="gramEnd"/>
      <w:r w:rsidR="0035419E">
        <w:t xml:space="preserve"> the garage area.  Pump station</w:t>
      </w:r>
      <w:r w:rsidR="002D05D7">
        <w:t xml:space="preserve"> – filter system and </w:t>
      </w:r>
      <w:r w:rsidR="000C447E">
        <w:t>PRV</w:t>
      </w:r>
      <w:r w:rsidR="002D05D7">
        <w:t xml:space="preserve"> are out of date – getting a quote from Quantum the PRV is $6400, the filter is $3200.</w:t>
      </w:r>
    </w:p>
    <w:p w14:paraId="5EF3A13E" w14:textId="5D60D2E1" w:rsidR="002D05D7" w:rsidRDefault="002D05D7" w:rsidP="00AF48C3">
      <w:r>
        <w:tab/>
        <w:t xml:space="preserve">-Sports Fields – Wind screens are working great, going to get them done on the other field.  Remove and replace batting cage post, cracked and rotting.  Overseeding of all fields.  Need some top dressing on some spots of the fields.  Normal turf maintenance.  Field lay out kit, cut prep time in half.  </w:t>
      </w:r>
    </w:p>
    <w:p w14:paraId="6686E0F8" w14:textId="35EA55B2" w:rsidR="002D05D7" w:rsidRDefault="002D05D7" w:rsidP="00AF48C3">
      <w:r>
        <w:tab/>
        <w:t xml:space="preserve">-Restrooms – Floors </w:t>
      </w:r>
      <w:r w:rsidR="001E4519">
        <w:t>epoxy floor paint and new trim</w:t>
      </w:r>
    </w:p>
    <w:p w14:paraId="79E64CFA" w14:textId="71B44B10" w:rsidR="001E4519" w:rsidRDefault="001E4519" w:rsidP="00AF48C3">
      <w:r>
        <w:tab/>
        <w:t>-Casey Jones – ball field lights need adjusted</w:t>
      </w:r>
    </w:p>
    <w:p w14:paraId="2CB09AFA" w14:textId="714F1635" w:rsidR="001E4519" w:rsidRDefault="001E4519" w:rsidP="00AF48C3">
      <w:r>
        <w:tab/>
        <w:t>-Splash Pad – get rid of the mulch, it’s getting brought into the splash pad, shade for splash pad area.  Security System – constantly in and out</w:t>
      </w:r>
      <w:r w:rsidR="00F96DA1">
        <w:t xml:space="preserve"> so need to get someone over there to adjust them.  Build a storage area for chemicals and it will be connected to the filter room.  Ventilation system to help with the corrosion.</w:t>
      </w:r>
    </w:p>
    <w:p w14:paraId="0213DE4D" w14:textId="7945E436" w:rsidR="00F96DA1" w:rsidRDefault="00F96DA1" w:rsidP="00AF48C3">
      <w:r>
        <w:tab/>
        <w:t>-RV Park – road base</w:t>
      </w:r>
    </w:p>
    <w:p w14:paraId="0950D8A4" w14:textId="3B6E2A6B" w:rsidR="00F96DA1" w:rsidRDefault="00F96DA1" w:rsidP="00AF48C3">
      <w:r>
        <w:tab/>
        <w:t xml:space="preserve">-CJ Park – VFD runs all of the water at the park.  Quantum came and loaned a VFD that we are currently using now.  New one is $2600 and that will be replaced.  Clean up cottonwood trees and the trail system will need graded and refine the trail system.  </w:t>
      </w:r>
      <w:r w:rsidR="005A28B1">
        <w:t xml:space="preserve">Team Rubicon came out and did a fire mitigation.  </w:t>
      </w:r>
    </w:p>
    <w:p w14:paraId="0C5E2CE1" w14:textId="2E1EE921" w:rsidR="005A28B1" w:rsidRDefault="005A28B1" w:rsidP="00AF48C3">
      <w:r>
        <w:tab/>
        <w:t>-Pavilion and Snack Shack- painting</w:t>
      </w:r>
    </w:p>
    <w:p w14:paraId="72E26A02" w14:textId="0ACCCD02" w:rsidR="005A28B1" w:rsidRDefault="005A28B1" w:rsidP="00AF48C3">
      <w:r>
        <w:tab/>
        <w:t xml:space="preserve">-Disc Golf course – maintenance – tree needs to be removed and will have to close the course.  Will have to close for a short time to reseed the area.  </w:t>
      </w:r>
    </w:p>
    <w:p w14:paraId="1D26BB42" w14:textId="2C88447F" w:rsidR="00A3350E" w:rsidRDefault="005A28B1" w:rsidP="00AF48C3">
      <w:r>
        <w:tab/>
        <w:t xml:space="preserve">-Dragon Fly Pond – pond maintenance – lots of algae, using some new chemicals.  Need to get rid of the cat tails.  Some of the </w:t>
      </w:r>
      <w:proofErr w:type="gramStart"/>
      <w:r>
        <w:t>shore line</w:t>
      </w:r>
      <w:proofErr w:type="gramEnd"/>
      <w:r>
        <w:t xml:space="preserve"> is eroding away, so they are going to try to bring in some dirt and revegetate that area.  </w:t>
      </w:r>
      <w:r w:rsidR="00A3350E">
        <w:t>Bench and table repairs around the pond.</w:t>
      </w:r>
    </w:p>
    <w:p w14:paraId="02B87A08" w14:textId="03DC23AD" w:rsidR="00A3350E" w:rsidRDefault="00A3350E" w:rsidP="00AF48C3">
      <w:r>
        <w:tab/>
        <w:t>-Skate Park – painting and repairs.</w:t>
      </w:r>
    </w:p>
    <w:p w14:paraId="36AC3CFB" w14:textId="047AA2DB" w:rsidR="00A3350E" w:rsidRDefault="00A3350E" w:rsidP="00AF48C3">
      <w:r>
        <w:tab/>
        <w:t xml:space="preserve">-Equipment – </w:t>
      </w:r>
      <w:proofErr w:type="spellStart"/>
      <w:r>
        <w:t>Ventrec</w:t>
      </w:r>
      <w:proofErr w:type="spellEnd"/>
      <w:r>
        <w:t xml:space="preserve"> power broom for cleaning and thatching  $4690.00</w:t>
      </w:r>
    </w:p>
    <w:p w14:paraId="3A7ED140" w14:textId="19C3231A" w:rsidR="00A3350E" w:rsidRDefault="00A3350E" w:rsidP="00AF48C3">
      <w:r>
        <w:lastRenderedPageBreak/>
        <w:tab/>
        <w:t>-Maintenance Report</w:t>
      </w:r>
      <w:r>
        <w:tab/>
      </w:r>
    </w:p>
    <w:p w14:paraId="6E26637A" w14:textId="61890CF5" w:rsidR="00A3350E" w:rsidRDefault="00A3350E" w:rsidP="00AF48C3">
      <w:r>
        <w:tab/>
        <w:t xml:space="preserve">-Programs Report – </w:t>
      </w:r>
      <w:proofErr w:type="gramStart"/>
      <w:r>
        <w:t>basketball started Saturday</w:t>
      </w:r>
      <w:proofErr w:type="gramEnd"/>
      <w:r w:rsidR="00BB1A0B">
        <w:t xml:space="preserve">, </w:t>
      </w:r>
      <w:proofErr w:type="gramStart"/>
      <w:r w:rsidR="00BB1A0B">
        <w:t>so far everyone is behaving</w:t>
      </w:r>
      <w:proofErr w:type="gramEnd"/>
      <w:r w:rsidR="00BB1A0B">
        <w:t>.</w:t>
      </w:r>
      <w:r w:rsidR="000C447E">
        <w:t xml:space="preserve">  Adult volleyball registration is open.</w:t>
      </w:r>
    </w:p>
    <w:p w14:paraId="51800A8D" w14:textId="33E2109D" w:rsidR="00ED4CA5" w:rsidRDefault="00BB1A0B" w:rsidP="00AF48C3">
      <w:r>
        <w:t xml:space="preserve">IX.  Doug makes a motion to go into Executive session at 8:35pm, pursuant concerning the purchase, acquisition, lease, transfer, or sale of the following real property and determining matter that may be subject to negotiations, developing strategy for negotiations and instructing negotiators related to 34348 County Road 17, Elizabeth, CO.  &amp; Executive session pursuant for personnel matters related to park technician.  Doug makes a motion to come out of executive session at </w:t>
      </w:r>
      <w:r w:rsidR="00333B14">
        <w:t>9:09pm, Kurt 2nds, all in favor.</w:t>
      </w:r>
    </w:p>
    <w:p w14:paraId="0EEB00FB" w14:textId="59C021BB" w:rsidR="00E5321C" w:rsidRDefault="00E5321C" w:rsidP="00AF48C3">
      <w:r>
        <w:t>X.  Other Matters</w:t>
      </w:r>
      <w:r w:rsidR="00333B14">
        <w:t xml:space="preserve"> - </w:t>
      </w:r>
      <w:r w:rsidR="00C1192C">
        <w:t>none</w:t>
      </w:r>
    </w:p>
    <w:p w14:paraId="4923C5C3" w14:textId="6EEB6612" w:rsidR="00E5321C" w:rsidRDefault="00E5321C" w:rsidP="00AF48C3">
      <w:r>
        <w:t>XI.  Adjournment</w:t>
      </w:r>
      <w:r w:rsidR="00C1192C">
        <w:t xml:space="preserve"> – Doug makes a motion to adjourn at 9:14pm, Kurt 2nds.</w:t>
      </w:r>
    </w:p>
    <w:sectPr w:rsidR="00E53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E6E65"/>
    <w:multiLevelType w:val="hybridMultilevel"/>
    <w:tmpl w:val="494C75A0"/>
    <w:lvl w:ilvl="0" w:tplc="68A63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C3"/>
    <w:rsid w:val="000C447E"/>
    <w:rsid w:val="001A2C3C"/>
    <w:rsid w:val="001E4519"/>
    <w:rsid w:val="001F6F87"/>
    <w:rsid w:val="002D05D7"/>
    <w:rsid w:val="00333B14"/>
    <w:rsid w:val="0035419E"/>
    <w:rsid w:val="00446060"/>
    <w:rsid w:val="004861C5"/>
    <w:rsid w:val="0053006D"/>
    <w:rsid w:val="005A28B1"/>
    <w:rsid w:val="005C7D85"/>
    <w:rsid w:val="006F58D1"/>
    <w:rsid w:val="0076435C"/>
    <w:rsid w:val="0083256E"/>
    <w:rsid w:val="00894C56"/>
    <w:rsid w:val="00A3350E"/>
    <w:rsid w:val="00AF48C3"/>
    <w:rsid w:val="00BB1A0B"/>
    <w:rsid w:val="00C1192C"/>
    <w:rsid w:val="00E5321C"/>
    <w:rsid w:val="00E9172F"/>
    <w:rsid w:val="00ED4CA5"/>
    <w:rsid w:val="00F9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6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C3"/>
    <w:pPr>
      <w:ind w:left="720"/>
      <w:contextualSpacing/>
    </w:pPr>
  </w:style>
  <w:style w:type="paragraph" w:customStyle="1" w:styleId="xmsonormal">
    <w:name w:val="x_msonormal"/>
    <w:basedOn w:val="Normal"/>
    <w:rsid w:val="000C447E"/>
    <w:pPr>
      <w:spacing w:before="100" w:beforeAutospacing="1" w:after="100" w:afterAutospacing="1" w:line="240" w:lineRule="auto"/>
    </w:pPr>
    <w:rPr>
      <w:rFonts w:ascii="Times New Roman" w:hAnsi="Times New Roman"/>
      <w:sz w:val="20"/>
      <w:szCs w:val="20"/>
    </w:rPr>
  </w:style>
  <w:style w:type="character" w:styleId="Hyperlink">
    <w:name w:val="Hyperlink"/>
    <w:basedOn w:val="DefaultParagraphFont"/>
    <w:uiPriority w:val="99"/>
    <w:semiHidden/>
    <w:unhideWhenUsed/>
    <w:rsid w:val="000C447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C3"/>
    <w:pPr>
      <w:ind w:left="720"/>
      <w:contextualSpacing/>
    </w:pPr>
  </w:style>
  <w:style w:type="paragraph" w:customStyle="1" w:styleId="xmsonormal">
    <w:name w:val="x_msonormal"/>
    <w:basedOn w:val="Normal"/>
    <w:rsid w:val="000C447E"/>
    <w:pPr>
      <w:spacing w:before="100" w:beforeAutospacing="1" w:after="100" w:afterAutospacing="1" w:line="240" w:lineRule="auto"/>
    </w:pPr>
    <w:rPr>
      <w:rFonts w:ascii="Times New Roman" w:hAnsi="Times New Roman"/>
      <w:sz w:val="20"/>
      <w:szCs w:val="20"/>
    </w:rPr>
  </w:style>
  <w:style w:type="character" w:styleId="Hyperlink">
    <w:name w:val="Hyperlink"/>
    <w:basedOn w:val="DefaultParagraphFont"/>
    <w:uiPriority w:val="99"/>
    <w:semiHidden/>
    <w:unhideWhenUsed/>
    <w:rsid w:val="000C4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5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1024</Words>
  <Characters>5840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Programs Coordinator</dc:creator>
  <cp:keywords/>
  <dc:description/>
  <cp:lastModifiedBy>Dondi Connelley</cp:lastModifiedBy>
  <cp:revision>2</cp:revision>
  <dcterms:created xsi:type="dcterms:W3CDTF">2022-01-19T23:08:00Z</dcterms:created>
  <dcterms:modified xsi:type="dcterms:W3CDTF">2022-01-19T23:08:00Z</dcterms:modified>
</cp:coreProperties>
</file>